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032E9" w14:textId="6166F422" w:rsidR="002B7F40" w:rsidRDefault="36272E38">
      <w:r w:rsidRPr="36272E38">
        <w:rPr>
          <w:sz w:val="26"/>
          <w:szCs w:val="26"/>
        </w:rPr>
        <w:t>Board Agenda Item Summary</w:t>
      </w:r>
      <w:r w:rsidR="00AD3042">
        <w:br/>
      </w:r>
      <w:r>
        <w:t>Agenda Item: Adoption of NIST Cybersecurity Framework (CSF) Version 2.0</w:t>
      </w:r>
      <w:r w:rsidR="00AD3042">
        <w:br/>
      </w:r>
      <w:r w:rsidR="00A7440F">
        <w:t>Presented By: Terri Eyerman, Treasurer</w:t>
      </w:r>
      <w:r w:rsidR="00AD3042">
        <w:br/>
      </w:r>
      <w:r w:rsidR="00A7440F">
        <w:t>Date: May 28, 2026</w:t>
      </w:r>
    </w:p>
    <w:p w14:paraId="39EC13BE" w14:textId="77777777" w:rsidR="002B7F40" w:rsidRDefault="00AD3042">
      <w:pPr>
        <w:pStyle w:val="Heading2"/>
      </w:pPr>
      <w:r>
        <w:t>Purpose</w:t>
      </w:r>
    </w:p>
    <w:p w14:paraId="5E9DAA45" w14:textId="5C8BF01A" w:rsidR="002B7F40" w:rsidRDefault="36272E38">
      <w:r>
        <w:t xml:space="preserve">To comply with Ohio House Bill 96, which requires political subdivisions, including </w:t>
      </w:r>
      <w:r w:rsidR="280DBA52">
        <w:t>school district</w:t>
      </w:r>
      <w:r>
        <w:t>s, to establish and maintain a cybersecurity program, and to strengthen ’s ability to protect sensitive data and technology systems by adopting the NIST Cybersecurity Framework (CSF) Version 2.0.</w:t>
      </w:r>
    </w:p>
    <w:p w14:paraId="2E0A6F91" w14:textId="77777777" w:rsidR="002B7F40" w:rsidRDefault="00AD3042">
      <w:pPr>
        <w:pStyle w:val="Heading2"/>
      </w:pPr>
      <w:r>
        <w:t>Background</w:t>
      </w:r>
    </w:p>
    <w:p w14:paraId="2E7DE958" w14:textId="77777777" w:rsidR="002B7F40" w:rsidRDefault="00AD3042">
      <w:r>
        <w:t>Ohio House Bill 96, effective September 30, 2025,</w:t>
      </w:r>
      <w:r>
        <w:t xml:space="preserve"> mandates that political subdivisions maintain a defined cybersecurity program. The NIST Cybersecurity Framework v2.0, released in 2024, is a nationally recognized model used by both government and industry. It provides a flexible, risk-based approach to m</w:t>
      </w:r>
      <w:r>
        <w:t>anaging cybersecurity through six key functions: Govern, Identify, Protect, Detect, Respond, and Recover.</w:t>
      </w:r>
    </w:p>
    <w:p w14:paraId="42F8D866" w14:textId="5091C5E0" w:rsidR="002B7F40" w:rsidRDefault="36272E38">
      <w:r>
        <w:t>Adopting the NIST CSF v2.0 ensures legal compliance, enhances resilience, and demonstrates the Board’s commitment to safeguarding data and maintaining community trust.</w:t>
      </w:r>
    </w:p>
    <w:p w14:paraId="4CCA26EB" w14:textId="77777777" w:rsidR="002B7F40" w:rsidRDefault="36272E38">
      <w:pPr>
        <w:pStyle w:val="Heading2"/>
      </w:pPr>
      <w:r>
        <w:t>Action Requested</w:t>
      </w:r>
    </w:p>
    <w:p w14:paraId="530838DF" w14:textId="3F2DB085" w:rsidR="3BBEAD13" w:rsidRDefault="3BBEAD13" w:rsidP="36272E38">
      <w:pPr>
        <w:spacing w:after="251" w:line="264" w:lineRule="auto"/>
        <w:ind w:left="-5" w:hanging="10"/>
      </w:pPr>
      <w:r w:rsidRPr="36272E38">
        <w:t>Approval of the attached Resolution No. [XXXX], formally adopting NIST CSF v2.0 as the cybersecurity framework for [Organization] and authorizing administration to implement necessary policies, standards, and controls.</w:t>
      </w:r>
    </w:p>
    <w:p w14:paraId="1EA19018" w14:textId="77777777" w:rsidR="002B7F40" w:rsidRDefault="00AD3042">
      <w:pPr>
        <w:pStyle w:val="Heading2"/>
      </w:pPr>
      <w:r>
        <w:t>Fi</w:t>
      </w:r>
      <w:r>
        <w:t>scal/Operational Impact</w:t>
      </w:r>
    </w:p>
    <w:p w14:paraId="54E0C475" w14:textId="7BABB80A" w:rsidR="36272E38" w:rsidRDefault="36272E38" w:rsidP="36272E38">
      <w:pPr>
        <w:spacing w:after="251" w:line="264" w:lineRule="auto"/>
        <w:ind w:left="-5" w:hanging="10"/>
      </w:pPr>
      <w:r>
        <w:t xml:space="preserve">Implementation will require ongoing staff time, training, and </w:t>
      </w:r>
      <w:bookmarkStart w:id="0" w:name="_Int_tXdUEbM4"/>
      <w:r>
        <w:t>technology</w:t>
      </w:r>
      <w:bookmarkEnd w:id="0"/>
      <w:r>
        <w:t xml:space="preserve"> improvements. Costs will be managed through</w:t>
      </w:r>
      <w:r w:rsidR="1B2D4371">
        <w:t xml:space="preserve"> </w:t>
      </w:r>
      <w:r w:rsidR="1B2D4371" w:rsidRPr="7D2ACD4A">
        <w:t>prioritization based on risk</w:t>
      </w:r>
      <w:r w:rsidR="7E802876" w:rsidRPr="7D2ACD4A">
        <w:t>,</w:t>
      </w:r>
      <w:r w:rsidRPr="7D2ACD4A">
        <w:t xml:space="preserve"> existing </w:t>
      </w:r>
      <w:r w:rsidR="0DA1EDF8" w:rsidRPr="7D2ACD4A">
        <w:t>budgets,</w:t>
      </w:r>
      <w:r w:rsidRPr="7D2ACD4A">
        <w:t xml:space="preserve"> and future planning. </w:t>
      </w:r>
      <w:r w:rsidR="66B55A81" w:rsidRPr="7D2ACD4A">
        <w:t>Annual reports will be provided to the Board</w:t>
      </w:r>
      <w:r w:rsidRPr="7D2ACD4A">
        <w:t xml:space="preserve"> on progress, compliance status, and resource needs.</w:t>
      </w:r>
    </w:p>
    <w:p w14:paraId="08BF9F4B" w14:textId="77777777" w:rsidR="002B7F40" w:rsidRDefault="36272E38">
      <w:pPr>
        <w:pStyle w:val="Heading2"/>
      </w:pPr>
      <w:r>
        <w:t>Recommendation</w:t>
      </w:r>
    </w:p>
    <w:p w14:paraId="5F63AFC3" w14:textId="0D7DEE59" w:rsidR="002B7F40" w:rsidRDefault="381304FD" w:rsidP="36272E38">
      <w:pPr>
        <w:spacing w:after="9" w:line="264" w:lineRule="auto"/>
        <w:ind w:left="-5" w:hanging="10"/>
      </w:pPr>
      <w:r w:rsidRPr="7D2ACD4A">
        <w:rPr>
          <w:rFonts w:ascii="Cambria" w:eastAsia="Cambria" w:hAnsi="Cambria" w:cs="Cambria"/>
        </w:rPr>
        <w:t xml:space="preserve">That the Board </w:t>
      </w:r>
      <w:r w:rsidR="687EF291" w:rsidRPr="7D2ACD4A">
        <w:rPr>
          <w:rFonts w:ascii="Cambria" w:eastAsia="Cambria" w:hAnsi="Cambria" w:cs="Cambria"/>
        </w:rPr>
        <w:t>approves</w:t>
      </w:r>
      <w:r w:rsidRPr="7D2ACD4A">
        <w:rPr>
          <w:rFonts w:ascii="Cambria" w:eastAsia="Cambria" w:hAnsi="Cambria" w:cs="Cambria"/>
        </w:rPr>
        <w:t xml:space="preserve"> Resolution No. [XXXX], formally adopting the NIST Cybersecurity Framework (CSF) Version 2.0, authorizing the administration to proceed with implementation, and requiring annual reporting on program status and progress.</w:t>
      </w:r>
      <w:r w:rsidR="00AD3042">
        <w:br/>
      </w:r>
    </w:p>
    <w:p w14:paraId="48BA368C" w14:textId="0D2F671A" w:rsidR="002B7F40" w:rsidRDefault="002B7F40"/>
    <w:p w14:paraId="66194F47" w14:textId="3B9AB38A" w:rsidR="002B7F40" w:rsidRDefault="00AD3042">
      <w:r>
        <w:br w:type="page"/>
      </w:r>
    </w:p>
    <w:p w14:paraId="593CD0A8" w14:textId="15FC8A1D" w:rsidR="002B7F40" w:rsidRDefault="457385D3" w:rsidP="36272E38">
      <w:r w:rsidRPr="36272E38">
        <w:rPr>
          <w:sz w:val="26"/>
          <w:szCs w:val="26"/>
        </w:rPr>
        <w:lastRenderedPageBreak/>
        <w:t>Proposal for the Adoption of the NIST Cybersecurity Framework (CSF) v2.0</w:t>
      </w:r>
      <w:r w:rsidR="00AD3042">
        <w:br/>
      </w:r>
      <w:r w:rsidRPr="36272E38">
        <w:t xml:space="preserve"> Age</w:t>
      </w:r>
      <w:r w:rsidR="00A7440F">
        <w:t>nda Item: 11.8</w:t>
      </w:r>
      <w:r w:rsidR="00AD3042">
        <w:br/>
      </w:r>
      <w:r w:rsidRPr="36272E38">
        <w:t xml:space="preserve"> Spon</w:t>
      </w:r>
      <w:r w:rsidR="00503919">
        <w:t>sor: OMER</w:t>
      </w:r>
      <w:r w:rsidR="00AD3042">
        <w:t>E</w:t>
      </w:r>
      <w:r w:rsidR="00503919">
        <w:t>SA</w:t>
      </w:r>
      <w:r w:rsidR="00AD3042">
        <w:br/>
      </w:r>
      <w:r w:rsidRPr="36272E38">
        <w:t xml:space="preserve"> Presente</w:t>
      </w:r>
      <w:r w:rsidR="00503919">
        <w:t>r: Terri Eyerman, Treasurer</w:t>
      </w:r>
    </w:p>
    <w:p w14:paraId="2BE95EF3" w14:textId="4954C5A9" w:rsidR="002B7F40" w:rsidRDefault="457385D3" w:rsidP="36272E38">
      <w:pPr>
        <w:spacing w:before="240" w:after="240"/>
      </w:pPr>
      <w:r w:rsidRPr="36272E38">
        <w:rPr>
          <w:rFonts w:asciiTheme="majorHAnsi" w:eastAsiaTheme="majorEastAsia" w:hAnsiTheme="majorHAnsi" w:cstheme="majorBidi"/>
          <w:b/>
          <w:bCs/>
          <w:color w:val="4F81BD" w:themeColor="accent1"/>
          <w:sz w:val="26"/>
          <w:szCs w:val="26"/>
        </w:rPr>
        <w:t>Proposed Resolution</w:t>
      </w:r>
      <w:r w:rsidR="00AD3042">
        <w:br/>
      </w:r>
      <w:r w:rsidRPr="36272E38">
        <w:rPr>
          <w:rFonts w:ascii="Cambria" w:eastAsia="Cambria" w:hAnsi="Cambria" w:cs="Cambria"/>
        </w:rPr>
        <w:t xml:space="preserve"> The Board of </w:t>
      </w:r>
      <w:r w:rsidR="27365811" w:rsidRPr="36272E38">
        <w:rPr>
          <w:rFonts w:ascii="Cambria" w:eastAsia="Cambria" w:hAnsi="Cambria" w:cs="Cambria"/>
        </w:rPr>
        <w:t>[</w:t>
      </w:r>
      <w:r w:rsidRPr="36272E38">
        <w:rPr>
          <w:rFonts w:ascii="Cambria" w:eastAsia="Cambria" w:hAnsi="Cambria" w:cs="Cambria"/>
        </w:rPr>
        <w:t xml:space="preserve">Education resolves to formally adopt the National Institute of Standards and Technology (NIST) Cybersecurity Framework (CSF) Version 2.0 as the guiding structure for the </w:t>
      </w:r>
      <w:r w:rsidR="469EC428" w:rsidRPr="36272E38">
        <w:rPr>
          <w:rFonts w:ascii="Cambria" w:eastAsia="Cambria" w:hAnsi="Cambria" w:cs="Cambria"/>
        </w:rPr>
        <w:t>[Organization]</w:t>
      </w:r>
      <w:r w:rsidRPr="36272E38">
        <w:rPr>
          <w:rFonts w:ascii="Cambria" w:eastAsia="Cambria" w:hAnsi="Cambria" w:cs="Cambria"/>
        </w:rPr>
        <w:t>’s cybersecurity program. The Board further authorizes the administration to implement the policies, standards, and operational practices necessary to achieve compliance with this framework in alignment with Ohio House Bill 96 requirements.</w:t>
      </w:r>
    </w:p>
    <w:p w14:paraId="3B0BD2B8" w14:textId="67D2B5C1" w:rsidR="002B7F40" w:rsidRDefault="457385D3" w:rsidP="36272E38">
      <w:pPr>
        <w:spacing w:before="240" w:after="240"/>
      </w:pPr>
      <w:r w:rsidRPr="36272E38">
        <w:rPr>
          <w:rFonts w:ascii="Cambria" w:eastAsia="Cambria" w:hAnsi="Cambria" w:cs="Cambria"/>
        </w:rPr>
        <w:t>Implementation of the CSF functions and categories will be prioritized based on risk and available resources. The Information Technology Department will provide formal progress reports to the Board annually.</w:t>
      </w:r>
    </w:p>
    <w:p w14:paraId="72493AD5" w14:textId="54FA73A0" w:rsidR="002B7F40" w:rsidRDefault="457385D3" w:rsidP="36272E38">
      <w:pPr>
        <w:spacing w:before="240" w:after="240"/>
      </w:pPr>
      <w:r w:rsidRPr="156DC008">
        <w:rPr>
          <w:rFonts w:asciiTheme="majorHAnsi" w:eastAsiaTheme="majorEastAsia" w:hAnsiTheme="majorHAnsi" w:cstheme="majorBidi"/>
          <w:b/>
          <w:bCs/>
          <w:color w:val="4F80BD"/>
          <w:sz w:val="26"/>
          <w:szCs w:val="26"/>
        </w:rPr>
        <w:t>Purpose and Context</w:t>
      </w:r>
      <w:r w:rsidR="00AD3042">
        <w:br/>
      </w:r>
      <w:r w:rsidRPr="156DC008">
        <w:rPr>
          <w:rFonts w:ascii="Cambria" w:eastAsia="Cambria" w:hAnsi="Cambria" w:cs="Cambria"/>
        </w:rPr>
        <w:t xml:space="preserve"> Ohio House Bill 96 </w:t>
      </w:r>
      <w:bookmarkStart w:id="1" w:name="_Int_nqZF0iKv"/>
      <w:r w:rsidRPr="156DC008">
        <w:rPr>
          <w:rFonts w:ascii="Cambria" w:eastAsia="Cambria" w:hAnsi="Cambria" w:cs="Cambria"/>
        </w:rPr>
        <w:t>requires</w:t>
      </w:r>
      <w:bookmarkEnd w:id="1"/>
      <w:r w:rsidRPr="156DC008">
        <w:rPr>
          <w:rFonts w:ascii="Cambria" w:eastAsia="Cambria" w:hAnsi="Cambria" w:cs="Cambria"/>
        </w:rPr>
        <w:t xml:space="preserve"> all political subdivisions, including school </w:t>
      </w:r>
      <w:r w:rsidR="776D07B9" w:rsidRPr="156DC008">
        <w:rPr>
          <w:rFonts w:ascii="Cambria" w:eastAsia="Cambria" w:hAnsi="Cambria" w:cs="Cambria"/>
        </w:rPr>
        <w:t>district</w:t>
      </w:r>
      <w:r w:rsidRPr="156DC008">
        <w:rPr>
          <w:rFonts w:ascii="Cambria" w:eastAsia="Cambria" w:hAnsi="Cambria" w:cs="Cambria"/>
        </w:rPr>
        <w:t xml:space="preserve">s, to establish and maintain a cybersecurity program. Adoption of the NIST Cybersecurity Framework v2.0 fulfills this legislative requirement and strengthens the </w:t>
      </w:r>
      <w:r w:rsidR="00AD3042">
        <w:rPr>
          <w:rFonts w:ascii="Cambria" w:eastAsia="Cambria" w:hAnsi="Cambria" w:cs="Cambria"/>
        </w:rPr>
        <w:t>District</w:t>
      </w:r>
      <w:r w:rsidRPr="156DC008">
        <w:rPr>
          <w:rFonts w:ascii="Cambria" w:eastAsia="Cambria" w:hAnsi="Cambria" w:cs="Cambria"/>
        </w:rPr>
        <w:t>’s ability to safeguard its critical systems, data, and technology services relied upon by students, staff, and the community.</w:t>
      </w:r>
    </w:p>
    <w:p w14:paraId="4DC49CDD" w14:textId="65BBB5B8" w:rsidR="002B7F40" w:rsidRDefault="457385D3" w:rsidP="36272E38">
      <w:pPr>
        <w:spacing w:before="240" w:after="240"/>
        <w:rPr>
          <w:rFonts w:ascii="Cambria" w:eastAsia="Cambria" w:hAnsi="Cambria" w:cs="Cambria"/>
        </w:rPr>
      </w:pPr>
      <w:r w:rsidRPr="36272E38">
        <w:rPr>
          <w:rFonts w:ascii="Cambria" w:eastAsia="Cambria" w:hAnsi="Cambria" w:cs="Cambria"/>
        </w:rPr>
        <w:t>The NIST CSF provides a risk-based, flexible approach to managing cybersecurity through six core functions: Govern, Identify, Protect, Detect, Respond, and Recover. Adoption of this framework enables resilience against cybersecurity threats, natural disasters, and operational disruptions.</w:t>
      </w:r>
    </w:p>
    <w:p w14:paraId="3A963DD6" w14:textId="040F9840" w:rsidR="002B7F40" w:rsidRDefault="457385D3" w:rsidP="36272E38">
      <w:pPr>
        <w:spacing w:before="240" w:after="240"/>
        <w:rPr>
          <w:rFonts w:ascii="Cambria" w:eastAsia="Cambria" w:hAnsi="Cambria" w:cs="Cambria"/>
        </w:rPr>
      </w:pPr>
      <w:r w:rsidRPr="36272E38">
        <w:rPr>
          <w:rFonts w:asciiTheme="majorHAnsi" w:eastAsiaTheme="majorEastAsia" w:hAnsiTheme="majorHAnsi" w:cstheme="majorBidi"/>
          <w:b/>
          <w:bCs/>
          <w:color w:val="4F81BD" w:themeColor="accent1"/>
          <w:sz w:val="26"/>
          <w:szCs w:val="26"/>
        </w:rPr>
        <w:t>Background</w:t>
      </w:r>
      <w:r w:rsidR="00AD3042">
        <w:br/>
      </w:r>
      <w:r w:rsidRPr="36272E38">
        <w:t xml:space="preserve"> </w:t>
      </w:r>
      <w:r w:rsidR="7DCF2C28" w:rsidRPr="36272E38">
        <w:t>The NIST Cybersecurity Framework was originally published in 2014 and updated to Version 2.0 in 2024 to reflect evolving threats and best practices. It is widely recognized across government and industry as a leading model for building and sustaining effective cybersecurity programs.</w:t>
      </w:r>
    </w:p>
    <w:p w14:paraId="6C69CD7D" w14:textId="4D733AB8" w:rsidR="002B7F40" w:rsidRDefault="457385D3" w:rsidP="36272E38">
      <w:pPr>
        <w:spacing w:before="240" w:after="240"/>
      </w:pPr>
      <w:r w:rsidRPr="156DC008">
        <w:rPr>
          <w:rFonts w:ascii="Cambria" w:eastAsia="Cambria" w:hAnsi="Cambria" w:cs="Cambria"/>
        </w:rPr>
        <w:t xml:space="preserve">By adopting this </w:t>
      </w:r>
      <w:r w:rsidR="7D308BFB" w:rsidRPr="156DC008">
        <w:rPr>
          <w:rFonts w:ascii="Cambria" w:eastAsia="Cambria" w:hAnsi="Cambria" w:cs="Cambria"/>
        </w:rPr>
        <w:t xml:space="preserve">framework, </w:t>
      </w:r>
      <w:r w:rsidR="52F8AA73" w:rsidRPr="156DC008">
        <w:rPr>
          <w:rFonts w:ascii="Cambria" w:eastAsia="Cambria" w:hAnsi="Cambria" w:cs="Cambria"/>
        </w:rPr>
        <w:t xml:space="preserve">Organization] </w:t>
      </w:r>
      <w:r w:rsidRPr="156DC008">
        <w:rPr>
          <w:rFonts w:ascii="Cambria" w:eastAsia="Cambria" w:hAnsi="Cambria" w:cs="Cambria"/>
        </w:rPr>
        <w:t>will align with state requirements under Ohio House Bill 96, federal guidance, and recognized industry standards. This action demonstrates the ongoing commitment to protecting information assets, maintaining operational continuity, and upholding public trust.</w:t>
      </w:r>
    </w:p>
    <w:p w14:paraId="780E59CC" w14:textId="133A493E" w:rsidR="002B7F40" w:rsidRDefault="457385D3" w:rsidP="36272E38">
      <w:pPr>
        <w:spacing w:before="240" w:after="240"/>
      </w:pPr>
      <w:r w:rsidRPr="36272E38">
        <w:rPr>
          <w:rFonts w:asciiTheme="majorHAnsi" w:eastAsiaTheme="majorEastAsia" w:hAnsiTheme="majorHAnsi" w:cstheme="majorBidi"/>
          <w:b/>
          <w:bCs/>
          <w:color w:val="4F81BD" w:themeColor="accent1"/>
          <w:sz w:val="26"/>
          <w:szCs w:val="26"/>
        </w:rPr>
        <w:t>Acronyms</w:t>
      </w:r>
      <w:r w:rsidR="00AD3042">
        <w:br/>
      </w:r>
      <w:r w:rsidRPr="36272E38">
        <w:rPr>
          <w:rFonts w:ascii="Cambria" w:eastAsia="Cambria" w:hAnsi="Cambria" w:cs="Cambria"/>
        </w:rPr>
        <w:t xml:space="preserve"> NIST – National Institute of Standards and Technology</w:t>
      </w:r>
      <w:r w:rsidR="00AD3042">
        <w:br/>
      </w:r>
      <w:r w:rsidRPr="36272E38">
        <w:rPr>
          <w:rFonts w:ascii="Cambria" w:eastAsia="Cambria" w:hAnsi="Cambria" w:cs="Cambria"/>
        </w:rPr>
        <w:t xml:space="preserve"> CSF – Cybersecurity Framework</w:t>
      </w:r>
      <w:r w:rsidR="00AD3042">
        <w:br/>
      </w:r>
      <w:r w:rsidRPr="36272E38">
        <w:rPr>
          <w:rFonts w:ascii="Cambria" w:eastAsia="Cambria" w:hAnsi="Cambria" w:cs="Cambria"/>
        </w:rPr>
        <w:lastRenderedPageBreak/>
        <w:t xml:space="preserve"> HB 96 – Ohio House Bill 96</w:t>
      </w:r>
      <w:r w:rsidR="00AD3042">
        <w:br/>
      </w:r>
      <w:r w:rsidRPr="36272E38">
        <w:rPr>
          <w:rFonts w:ascii="Cambria" w:eastAsia="Cambria" w:hAnsi="Cambria" w:cs="Cambria"/>
        </w:rPr>
        <w:t xml:space="preserve"> IT – Information Technology</w:t>
      </w:r>
    </w:p>
    <w:p w14:paraId="3C608A47" w14:textId="0A2F0812" w:rsidR="002B7F40" w:rsidRDefault="457385D3" w:rsidP="36272E38">
      <w:pPr>
        <w:spacing w:before="240" w:after="240"/>
      </w:pPr>
      <w:r w:rsidRPr="36272E38">
        <w:rPr>
          <w:rFonts w:asciiTheme="majorHAnsi" w:eastAsiaTheme="majorEastAsia" w:hAnsiTheme="majorHAnsi" w:cstheme="majorBidi"/>
          <w:b/>
          <w:bCs/>
          <w:color w:val="4F81BD" w:themeColor="accent1"/>
          <w:sz w:val="26"/>
          <w:szCs w:val="26"/>
        </w:rPr>
        <w:t>Recommendation</w:t>
      </w:r>
      <w:r w:rsidR="00AD3042">
        <w:br/>
      </w:r>
      <w:r w:rsidRPr="36272E38">
        <w:rPr>
          <w:rFonts w:ascii="Cambria" w:eastAsia="Cambria" w:hAnsi="Cambria" w:cs="Cambria"/>
        </w:rPr>
        <w:t xml:space="preserve"> The Board of Education is recommended to approve the adoption of the NIST Cybersecurity Framework (CSF) Version 2.0 in its entirety. The Board should receive and review annual assessments of compliance with the framework and direct resources as needed to mitigate or remediate identified risks.</w:t>
      </w:r>
    </w:p>
    <w:p w14:paraId="4ABF2E49" w14:textId="4B8E78A9" w:rsidR="002B7F40" w:rsidRDefault="457385D3" w:rsidP="36272E38">
      <w:pPr>
        <w:spacing w:before="240" w:after="240"/>
      </w:pPr>
      <w:r w:rsidRPr="156DC008">
        <w:rPr>
          <w:rFonts w:asciiTheme="majorHAnsi" w:eastAsiaTheme="majorEastAsia" w:hAnsiTheme="majorHAnsi" w:cstheme="majorBidi"/>
          <w:b/>
          <w:bCs/>
          <w:color w:val="4F80BD"/>
          <w:sz w:val="26"/>
          <w:szCs w:val="26"/>
        </w:rPr>
        <w:t>Issues</w:t>
      </w:r>
      <w:r w:rsidR="00AD3042">
        <w:br/>
      </w:r>
      <w:r w:rsidRPr="156DC008">
        <w:rPr>
          <w:rFonts w:ascii="Cambria" w:eastAsia="Cambria" w:hAnsi="Cambria" w:cs="Cambria"/>
        </w:rPr>
        <w:t xml:space="preserve"> Strategy Implications</w:t>
      </w:r>
      <w:r w:rsidR="00AD3042">
        <w:br/>
      </w:r>
      <w:r w:rsidRPr="156DC008">
        <w:rPr>
          <w:rFonts w:ascii="Cambria" w:eastAsia="Cambria" w:hAnsi="Cambria" w:cs="Cambria"/>
        </w:rPr>
        <w:t xml:space="preserve"> This framework supports strategic goals by improving cybersecurity resilience, ensuring compliance with state law, and reducing operational risk.</w:t>
      </w:r>
    </w:p>
    <w:p w14:paraId="274C8606" w14:textId="7A89350F" w:rsidR="002B7F40" w:rsidRDefault="457385D3" w:rsidP="36272E38">
      <w:pPr>
        <w:spacing w:before="240" w:after="240"/>
      </w:pPr>
      <w:r w:rsidRPr="36272E38">
        <w:t>Legal and Compliance</w:t>
      </w:r>
      <w:r w:rsidR="00AD3042">
        <w:br/>
      </w:r>
      <w:r w:rsidRPr="36272E38">
        <w:rPr>
          <w:rFonts w:ascii="Cambria" w:eastAsia="Cambria" w:hAnsi="Cambria" w:cs="Cambria"/>
        </w:rPr>
        <w:t>Ohio House Bill 96 requires the establishment of a cybersecurity program for political subdivisions. Adoption of the NIST CSF v2.0 fulfills this statutory requirement and provides a consistent framework for ongoing compliance and program management.</w:t>
      </w:r>
    </w:p>
    <w:p w14:paraId="09A25F88" w14:textId="5F4C4D8B" w:rsidR="002B7F40" w:rsidRDefault="457385D3" w:rsidP="36272E38">
      <w:pPr>
        <w:spacing w:before="240" w:after="240"/>
        <w:rPr>
          <w:rFonts w:ascii="Cambria" w:eastAsia="Cambria" w:hAnsi="Cambria" w:cs="Cambria"/>
        </w:rPr>
      </w:pPr>
      <w:r w:rsidRPr="7D2ACD4A">
        <w:t>Management Responsibility</w:t>
      </w:r>
      <w:r w:rsidR="00AD3042">
        <w:br/>
      </w:r>
      <w:r w:rsidRPr="7D2ACD4A">
        <w:rPr>
          <w:rFonts w:ascii="Cambria" w:eastAsia="Cambria" w:hAnsi="Cambria" w:cs="Cambria"/>
        </w:rPr>
        <w:t xml:space="preserve">The </w:t>
      </w:r>
      <w:r w:rsidR="00503919">
        <w:rPr>
          <w:rFonts w:ascii="Cambria" w:eastAsia="Cambria" w:hAnsi="Cambria" w:cs="Cambria"/>
        </w:rPr>
        <w:t>Coshocton City School District</w:t>
      </w:r>
      <w:r w:rsidRPr="7D2ACD4A">
        <w:rPr>
          <w:rFonts w:ascii="Cambria" w:eastAsia="Cambria" w:hAnsi="Cambria" w:cs="Cambria"/>
        </w:rPr>
        <w:t xml:space="preserve">’s Information Technology Department, under the direction of the </w:t>
      </w:r>
      <w:r w:rsidR="00503919">
        <w:rPr>
          <w:rFonts w:ascii="Cambria" w:eastAsia="Cambria" w:hAnsi="Cambria" w:cs="Cambria"/>
        </w:rPr>
        <w:t>Director of Technology</w:t>
      </w:r>
      <w:r w:rsidRPr="7D2ACD4A">
        <w:rPr>
          <w:rFonts w:ascii="Cambria" w:eastAsia="Cambria" w:hAnsi="Cambria" w:cs="Cambria"/>
        </w:rPr>
        <w:t xml:space="preserve">, will manage and maintain the cybersecurity program. The </w:t>
      </w:r>
      <w:r w:rsidR="00503919">
        <w:rPr>
          <w:rFonts w:ascii="Cambria" w:eastAsia="Cambria" w:hAnsi="Cambria" w:cs="Cambria"/>
        </w:rPr>
        <w:t>Superintendent</w:t>
      </w:r>
      <w:r w:rsidRPr="7D2ACD4A">
        <w:rPr>
          <w:rFonts w:ascii="Cambria" w:eastAsia="Cambria" w:hAnsi="Cambria" w:cs="Cambria"/>
        </w:rPr>
        <w:t xml:space="preserve"> will review and approve additional policies, procedures, and plans developed under this program prior to </w:t>
      </w:r>
      <w:r w:rsidR="67553701" w:rsidRPr="7D2ACD4A">
        <w:rPr>
          <w:rFonts w:ascii="Cambria" w:eastAsia="Cambria" w:hAnsi="Cambria" w:cs="Cambria"/>
        </w:rPr>
        <w:t>organization</w:t>
      </w:r>
      <w:r w:rsidRPr="7D2ACD4A">
        <w:rPr>
          <w:rFonts w:ascii="Cambria" w:eastAsia="Cambria" w:hAnsi="Cambria" w:cs="Cambria"/>
        </w:rPr>
        <w:t xml:space="preserve">-wide adoption. The IT Department will provide an annual report to the </w:t>
      </w:r>
      <w:r w:rsidR="00503919">
        <w:rPr>
          <w:rFonts w:ascii="Cambria" w:eastAsia="Cambria" w:hAnsi="Cambria" w:cs="Cambria"/>
        </w:rPr>
        <w:t>Superintendent, Treasurer</w:t>
      </w:r>
      <w:r w:rsidRPr="7D2ACD4A">
        <w:rPr>
          <w:rFonts w:ascii="Cambria" w:eastAsia="Cambria" w:hAnsi="Cambria" w:cs="Cambria"/>
        </w:rPr>
        <w:t xml:space="preserve"> and the Board on implementation status, identified risks, and recommendations.</w:t>
      </w:r>
    </w:p>
    <w:p w14:paraId="4D6248E9" w14:textId="06D53AB3" w:rsidR="002B7F40" w:rsidRDefault="457385D3" w:rsidP="36272E38">
      <w:pPr>
        <w:spacing w:before="240" w:after="240"/>
      </w:pPr>
      <w:r w:rsidRPr="36272E38">
        <w:rPr>
          <w:rFonts w:asciiTheme="majorHAnsi" w:eastAsiaTheme="majorEastAsia" w:hAnsiTheme="majorHAnsi" w:cstheme="majorBidi"/>
          <w:b/>
          <w:bCs/>
          <w:color w:val="4F81BD" w:themeColor="accent1"/>
          <w:sz w:val="26"/>
          <w:szCs w:val="26"/>
        </w:rPr>
        <w:t>Consultation</w:t>
      </w:r>
      <w:r w:rsidR="00AD3042">
        <w:br/>
      </w:r>
      <w:r w:rsidRPr="36272E38">
        <w:rPr>
          <w:rFonts w:ascii="Cambria" w:eastAsia="Cambria" w:hAnsi="Cambria" w:cs="Cambria"/>
        </w:rPr>
        <w:t xml:space="preserve"> The following individuals contributed to the preparation of this proposal:</w:t>
      </w:r>
    </w:p>
    <w:p w14:paraId="4C69C215" w14:textId="216B7F89" w:rsidR="002B7F40" w:rsidRDefault="00503919" w:rsidP="36272E38">
      <w:pPr>
        <w:pStyle w:val="ListParagraph"/>
        <w:numPr>
          <w:ilvl w:val="0"/>
          <w:numId w:val="4"/>
        </w:numPr>
        <w:spacing w:before="240" w:after="240"/>
        <w:rPr>
          <w:rFonts w:ascii="Cambria" w:eastAsia="Cambria" w:hAnsi="Cambria" w:cs="Cambria"/>
        </w:rPr>
      </w:pPr>
      <w:r>
        <w:rPr>
          <w:rFonts w:ascii="Cambria" w:eastAsia="Cambria" w:hAnsi="Cambria" w:cs="Cambria"/>
        </w:rPr>
        <w:t>Director of Technology</w:t>
      </w:r>
    </w:p>
    <w:p w14:paraId="29C7BD81" w14:textId="403D1F41" w:rsidR="002B7F40" w:rsidRDefault="00503919" w:rsidP="36272E38">
      <w:pPr>
        <w:pStyle w:val="ListParagraph"/>
        <w:numPr>
          <w:ilvl w:val="0"/>
          <w:numId w:val="4"/>
        </w:numPr>
        <w:spacing w:before="240" w:after="240"/>
        <w:rPr>
          <w:rFonts w:ascii="Cambria" w:eastAsia="Cambria" w:hAnsi="Cambria" w:cs="Cambria"/>
        </w:rPr>
      </w:pPr>
      <w:r>
        <w:rPr>
          <w:rFonts w:ascii="Cambria" w:eastAsia="Cambria" w:hAnsi="Cambria" w:cs="Cambria"/>
        </w:rPr>
        <w:t>Treasurer</w:t>
      </w:r>
    </w:p>
    <w:p w14:paraId="74DE6E40" w14:textId="1249415A" w:rsidR="002B7F40" w:rsidRPr="00503919" w:rsidRDefault="00AD3042" w:rsidP="00503919">
      <w:pPr>
        <w:pStyle w:val="ListParagraph"/>
        <w:numPr>
          <w:ilvl w:val="0"/>
          <w:numId w:val="4"/>
        </w:numPr>
        <w:spacing w:before="240" w:after="240"/>
        <w:rPr>
          <w:rFonts w:ascii="Cambria" w:eastAsia="Cambria" w:hAnsi="Cambria" w:cs="Cambria"/>
        </w:rPr>
      </w:pPr>
      <w:r>
        <w:rPr>
          <w:rFonts w:ascii="Cambria" w:eastAsia="Cambria" w:hAnsi="Cambria" w:cs="Cambria"/>
        </w:rPr>
        <w:t>OMERESA</w:t>
      </w:r>
      <w:r w:rsidR="00503919">
        <w:rPr>
          <w:rFonts w:ascii="Cambria" w:eastAsia="Cambria" w:hAnsi="Cambria" w:cs="Cambria"/>
        </w:rPr>
        <w:t xml:space="preserve"> Technology Department </w:t>
      </w:r>
    </w:p>
    <w:p w14:paraId="1DDA6B38" w14:textId="15A95701" w:rsidR="002B7F40" w:rsidRDefault="457385D3" w:rsidP="36272E38">
      <w:pPr>
        <w:spacing w:before="240" w:after="240"/>
        <w:rPr>
          <w:rFonts w:asciiTheme="majorHAnsi" w:eastAsiaTheme="majorEastAsia" w:hAnsiTheme="majorHAnsi" w:cstheme="majorBidi"/>
          <w:b/>
          <w:bCs/>
          <w:color w:val="4F81BD" w:themeColor="accent1"/>
          <w:sz w:val="26"/>
          <w:szCs w:val="26"/>
        </w:rPr>
      </w:pPr>
      <w:r w:rsidRPr="36272E38">
        <w:rPr>
          <w:rFonts w:asciiTheme="majorHAnsi" w:eastAsiaTheme="majorEastAsia" w:hAnsiTheme="majorHAnsi" w:cstheme="majorBidi"/>
          <w:b/>
          <w:bCs/>
          <w:color w:val="4F81BD" w:themeColor="accent1"/>
          <w:sz w:val="26"/>
          <w:szCs w:val="26"/>
        </w:rPr>
        <w:t>Attachments</w:t>
      </w:r>
    </w:p>
    <w:p w14:paraId="5A748389" w14:textId="0D5A7CB0" w:rsidR="002B7F40" w:rsidRDefault="457385D3" w:rsidP="36272E38">
      <w:pPr>
        <w:pStyle w:val="ListParagraph"/>
        <w:numPr>
          <w:ilvl w:val="0"/>
          <w:numId w:val="3"/>
        </w:numPr>
        <w:spacing w:before="240" w:after="240"/>
        <w:rPr>
          <w:rFonts w:ascii="Cambria" w:eastAsia="Cambria" w:hAnsi="Cambria" w:cs="Cambria"/>
        </w:rPr>
      </w:pPr>
      <w:r w:rsidRPr="36272E38">
        <w:rPr>
          <w:rFonts w:ascii="Cambria" w:eastAsia="Cambria" w:hAnsi="Cambria" w:cs="Cambria"/>
        </w:rPr>
        <w:t>Overview of NIST CSF v2.0 Functions and Categories</w:t>
      </w:r>
    </w:p>
    <w:p w14:paraId="324BA4F9" w14:textId="2A3DCED8" w:rsidR="002B7F40" w:rsidRDefault="457385D3" w:rsidP="36272E38">
      <w:pPr>
        <w:pStyle w:val="ListParagraph"/>
        <w:numPr>
          <w:ilvl w:val="0"/>
          <w:numId w:val="3"/>
        </w:numPr>
        <w:spacing w:before="240" w:after="240"/>
        <w:rPr>
          <w:rFonts w:ascii="Cambria" w:eastAsia="Cambria" w:hAnsi="Cambria" w:cs="Cambria"/>
        </w:rPr>
      </w:pPr>
      <w:r w:rsidRPr="36272E38">
        <w:rPr>
          <w:rFonts w:ascii="Cambria" w:eastAsia="Cambria" w:hAnsi="Cambria" w:cs="Cambria"/>
        </w:rPr>
        <w:t>Draft Implementation Roadmap</w:t>
      </w:r>
    </w:p>
    <w:p w14:paraId="04830CA2" w14:textId="50EF5407" w:rsidR="002B7F40" w:rsidRDefault="457385D3" w:rsidP="36272E38">
      <w:pPr>
        <w:pStyle w:val="ListParagraph"/>
        <w:numPr>
          <w:ilvl w:val="0"/>
          <w:numId w:val="3"/>
        </w:numPr>
        <w:spacing w:before="240" w:after="240"/>
        <w:rPr>
          <w:rFonts w:ascii="Cambria" w:eastAsia="Cambria" w:hAnsi="Cambria" w:cs="Cambria"/>
        </w:rPr>
      </w:pPr>
      <w:r w:rsidRPr="36272E38">
        <w:rPr>
          <w:rFonts w:ascii="Cambria" w:eastAsia="Cambria" w:hAnsi="Cambria" w:cs="Cambria"/>
        </w:rPr>
        <w:t>Sample Security Policies Aligned with the CSF</w:t>
      </w:r>
      <w:r w:rsidR="00AD3042">
        <w:br/>
      </w:r>
    </w:p>
    <w:p w14:paraId="32DFB584" w14:textId="36AC2821" w:rsidR="002B7F40" w:rsidRDefault="002B7F40" w:rsidP="36272E38"/>
    <w:p w14:paraId="401CF689" w14:textId="042FA836" w:rsidR="002B7F40" w:rsidRDefault="00AD3042">
      <w:r>
        <w:br w:type="page"/>
      </w:r>
    </w:p>
    <w:p w14:paraId="2343FF40" w14:textId="1434AB80" w:rsidR="002B7F40" w:rsidRDefault="36272E38" w:rsidP="36272E38">
      <w:pPr>
        <w:rPr>
          <w:sz w:val="26"/>
          <w:szCs w:val="26"/>
        </w:rPr>
      </w:pPr>
      <w:r w:rsidRPr="36272E38">
        <w:rPr>
          <w:sz w:val="26"/>
          <w:szCs w:val="26"/>
        </w:rPr>
        <w:t>Resolution No. [XXXX]</w:t>
      </w:r>
    </w:p>
    <w:p w14:paraId="1EC3F870" w14:textId="32FAF842" w:rsidR="002B7F40" w:rsidRDefault="36272E38" w:rsidP="00A7440F">
      <w:pPr>
        <w:spacing w:after="9" w:line="264" w:lineRule="auto"/>
        <w:ind w:left="-5" w:hanging="10"/>
      </w:pPr>
      <w:r>
        <w:t>A RESOLUTION TO ADOPT THE NIST CYBERSECURITY FRAMEWORK VERSION 2.0 AS THE OFFICIAL CYBERSECURITY PROGRAM FRAMEWORK FOR</w:t>
      </w:r>
      <w:r w:rsidR="3F7F6F0D">
        <w:t xml:space="preserve"> </w:t>
      </w:r>
      <w:r w:rsidR="00A7440F">
        <w:t>COSHOCTON CITY SCHOOL DISTRICT</w:t>
      </w:r>
      <w:r w:rsidRPr="36272E38">
        <w:t>, AND TO AUTHORIZE IMPLEMENTATION IN ACCORDANCE WITH OHIO HOUSE BILL 96</w:t>
      </w:r>
    </w:p>
    <w:p w14:paraId="272C2C6F" w14:textId="77777777" w:rsidR="00A7440F" w:rsidRDefault="00A7440F"/>
    <w:p w14:paraId="2AEF7D69" w14:textId="706DA586" w:rsidR="002B7F40" w:rsidRDefault="36272E38">
      <w:r>
        <w:t>WHEREAS, the Ohio General Assembly enacted House Bill 96, requiring all political</w:t>
      </w:r>
      <w:r w:rsidR="00AD3042">
        <w:t xml:space="preserve"> subdivisions, including school districts</w:t>
      </w:r>
      <w:bookmarkStart w:id="2" w:name="_GoBack"/>
      <w:bookmarkEnd w:id="2"/>
      <w:r>
        <w:t>, to establish and maintain a cybersecurity program; and</w:t>
      </w:r>
    </w:p>
    <w:p w14:paraId="5B24CE21" w14:textId="35ACD0D1" w:rsidR="002B7F40" w:rsidRDefault="36272E38">
      <w:bookmarkStart w:id="3" w:name="_Int_3EYDVn9D"/>
      <w:r>
        <w:t>WHEREAS,</w:t>
      </w:r>
      <w:bookmarkEnd w:id="3"/>
      <w:r>
        <w:t xml:space="preserve"> the National Institute of Standards and Technology (NIST) Cybersecurity Framework Version 2.0 provides a recognized, flexible, and risk-based model for managing cybersecurity risks </w:t>
      </w:r>
      <w:r w:rsidR="3BD6039F">
        <w:t>across critical</w:t>
      </w:r>
      <w:r>
        <w:t xml:space="preserve"> </w:t>
      </w:r>
      <w:r w:rsidR="2F414DBC">
        <w:t>operation</w:t>
      </w:r>
      <w:r>
        <w:t xml:space="preserve">s, </w:t>
      </w:r>
      <w:r w:rsidR="06748B36">
        <w:t>technology systems</w:t>
      </w:r>
      <w:r>
        <w:t>, and information assets; and</w:t>
      </w:r>
    </w:p>
    <w:p w14:paraId="6AF88647" w14:textId="185169A9" w:rsidR="002B7F40" w:rsidRDefault="36272E38" w:rsidP="36272E38">
      <w:pPr>
        <w:spacing w:after="251" w:line="264" w:lineRule="auto"/>
        <w:ind w:left="-5" w:hanging="10"/>
      </w:pPr>
      <w:bookmarkStart w:id="4" w:name="_Int_DpYDwpJs"/>
      <w:r>
        <w:t>WHEREAS,</w:t>
      </w:r>
      <w:bookmarkEnd w:id="4"/>
      <w:r>
        <w:t xml:space="preserve"> </w:t>
      </w:r>
      <w:r w:rsidR="3EAB5C12" w:rsidRPr="156DC008">
        <w:t xml:space="preserve">the adoption of </w:t>
      </w:r>
      <w:r w:rsidR="00AD3042">
        <w:t xml:space="preserve">NIST CSF v2.0 by the Coshocton City School District </w:t>
      </w:r>
      <w:r w:rsidR="3EAB5C12" w:rsidRPr="156DC008">
        <w:t>will strengthen protections for sensitive data, improve resilience against cyberattacks and other disruptions, and ensure compliance with Ohio law; and</w:t>
      </w:r>
    </w:p>
    <w:p w14:paraId="76915C37" w14:textId="128265AE" w:rsidR="002B7F40" w:rsidRDefault="36272E38" w:rsidP="36272E38">
      <w:bookmarkStart w:id="5" w:name="_Int_c7SSCrQz"/>
      <w:r>
        <w:t>WHEREAS,</w:t>
      </w:r>
      <w:bookmarkEnd w:id="5"/>
      <w:r>
        <w:t xml:space="preserve"> the Board recognizes that implementing </w:t>
      </w:r>
      <w:r w:rsidR="5E326E21">
        <w:t xml:space="preserve">of </w:t>
      </w:r>
      <w:r w:rsidR="5E326E21" w:rsidRPr="156DC008">
        <w:t>NIST CSF v2.0</w:t>
      </w:r>
      <w:r w:rsidR="5E326E21">
        <w:t xml:space="preserve"> </w:t>
      </w:r>
      <w:r>
        <w:t>will require updates to policies, standards, and operational practices to maintain a secure and sustainable cybersecurity posture;</w:t>
      </w:r>
    </w:p>
    <w:p w14:paraId="62F6373C" w14:textId="737CD5AB" w:rsidR="002B7F40" w:rsidRDefault="36272E38">
      <w:r>
        <w:t>NOW, THEREFORE, BE IT RESOLVED by the Board of Education</w:t>
      </w:r>
      <w:r w:rsidR="5C49408B">
        <w:t>/Municipality/</w:t>
      </w:r>
      <w:r w:rsidR="53D4C6C3">
        <w:t>Organization</w:t>
      </w:r>
      <w:r>
        <w:t xml:space="preserve"> </w:t>
      </w:r>
      <w:r w:rsidR="143F172B">
        <w:t>of that</w:t>
      </w:r>
      <w:r>
        <w:t>:</w:t>
      </w:r>
    </w:p>
    <w:p w14:paraId="2AE78BF4" w14:textId="101CC94A" w:rsidR="002B7F40" w:rsidRDefault="36272E38" w:rsidP="36272E38">
      <w:r>
        <w:t>1. The NIST Cybersecurity Framework Version 2.0 is hereby adopted as the official cybersecurity program framework for</w:t>
      </w:r>
      <w:r w:rsidR="00AD3042">
        <w:t xml:space="preserve"> the Coshocton City School District</w:t>
      </w:r>
      <w:r>
        <w:t>.</w:t>
      </w:r>
    </w:p>
    <w:p w14:paraId="024CAB0A" w14:textId="27B562D3" w:rsidR="002B7F40" w:rsidRDefault="36272E38" w:rsidP="7D2ACD4A">
      <w:r>
        <w:t xml:space="preserve">2. The IT Department, under the direction of the </w:t>
      </w:r>
      <w:bookmarkStart w:id="6" w:name="_Int_QGxCu1bF"/>
      <w:r w:rsidR="00AD3042">
        <w:t>Jason Olinger</w:t>
      </w:r>
      <w:r>
        <w:t>,</w:t>
      </w:r>
      <w:bookmarkEnd w:id="6"/>
      <w:r>
        <w:t xml:space="preserve"> shall manage the </w:t>
      </w:r>
      <w:bookmarkStart w:id="7" w:name="_Int_rbQ1fKrA"/>
      <w:r w:rsidR="00AD3042">
        <w:t>District</w:t>
      </w:r>
      <w:r>
        <w:t>’s</w:t>
      </w:r>
      <w:bookmarkEnd w:id="7"/>
      <w:r>
        <w:t xml:space="preserve"> cybersecurity program and oversee implementation of this framework.</w:t>
      </w:r>
    </w:p>
    <w:p w14:paraId="2F67D5B3" w14:textId="4E99BFB5" w:rsidR="2726E22F" w:rsidRDefault="2726E22F" w:rsidP="7D2ACD4A">
      <w:pPr>
        <w:rPr>
          <w:rFonts w:ascii="Cambria" w:eastAsia="Cambria" w:hAnsi="Cambria" w:cs="Cambria"/>
          <w:i/>
          <w:iCs/>
          <w:color w:val="000000" w:themeColor="text1"/>
        </w:rPr>
      </w:pPr>
      <w:r>
        <w:t xml:space="preserve">3. </w:t>
      </w:r>
      <w:r w:rsidR="7DF59F7B" w:rsidRPr="7D2ACD4A">
        <w:t>That the administration is authorized and directed to implement policies, procedures, and operational controls necessary to achieve compliance with the framework in alignment with Ohio House Bill 96.</w:t>
      </w:r>
    </w:p>
    <w:p w14:paraId="6EA39919" w14:textId="6CE8A5F8" w:rsidR="002B7F40" w:rsidRDefault="2726E22F">
      <w:r>
        <w:t>4</w:t>
      </w:r>
      <w:r w:rsidR="36272E38">
        <w:t xml:space="preserve">. The </w:t>
      </w:r>
      <w:r w:rsidR="00AD3042">
        <w:t xml:space="preserve">Superintendent </w:t>
      </w:r>
      <w:r w:rsidR="36272E38">
        <w:t xml:space="preserve">shall review and approve all additional policies, procedures, and plans developed under this program prior to </w:t>
      </w:r>
      <w:r w:rsidR="00AD3042">
        <w:t>District</w:t>
      </w:r>
      <w:r w:rsidR="36272E38">
        <w:t>-wide adoption.</w:t>
      </w:r>
    </w:p>
    <w:p w14:paraId="6D3C4371" w14:textId="473589B0" w:rsidR="002B7F40" w:rsidRDefault="567C767F" w:rsidP="36272E38">
      <w:r>
        <w:t>5</w:t>
      </w:r>
      <w:r w:rsidR="00AD3042">
        <w:t>. The</w:t>
      </w:r>
      <w:r w:rsidR="3B1CB0DD" w:rsidRPr="36272E38">
        <w:t xml:space="preserve"> Director</w:t>
      </w:r>
      <w:r w:rsidR="00AD3042">
        <w:t xml:space="preserve"> of Technology</w:t>
      </w:r>
      <w:r w:rsidR="3B1CB0DD" w:rsidRPr="36272E38">
        <w:t xml:space="preserve"> </w:t>
      </w:r>
      <w:r w:rsidR="36272E38">
        <w:t>shall provide an annual</w:t>
      </w:r>
      <w:r w:rsidR="00AD3042">
        <w:t xml:space="preserve"> report to the</w:t>
      </w:r>
      <w:r w:rsidR="36272E38">
        <w:t xml:space="preserve"> </w:t>
      </w:r>
      <w:r w:rsidR="00AD3042">
        <w:t xml:space="preserve">Superintendent, Treasurer and the </w:t>
      </w:r>
      <w:r w:rsidR="36272E38">
        <w:t>Board of Education summarizing implementation progress, compliance status, and recommendations for improvement or resource allocation.</w:t>
      </w:r>
    </w:p>
    <w:p w14:paraId="3B34D780" w14:textId="77777777" w:rsidR="002B7F40" w:rsidRDefault="00AD3042">
      <w:r>
        <w:t>5. This Res</w:t>
      </w:r>
      <w:r>
        <w:t>olution shall take effect and be in force immediately upon its adoption.</w:t>
      </w:r>
    </w:p>
    <w:p w14:paraId="0A37501D" w14:textId="1927F903" w:rsidR="002B7F40" w:rsidRDefault="00A7440F">
      <w:r>
        <w:t>Adopted this 28th day of May</w:t>
      </w:r>
      <w:r w:rsidR="7D2ACD4A">
        <w:t>, 2025.</w:t>
      </w:r>
    </w:p>
    <w:p w14:paraId="6DDFAF54" w14:textId="77777777" w:rsidR="00A7440F" w:rsidRDefault="00AD3042">
      <w:r>
        <w:t>Attest:</w:t>
      </w:r>
    </w:p>
    <w:p w14:paraId="51E33C80" w14:textId="24D08088" w:rsidR="002B7F40" w:rsidRDefault="156DC008">
      <w:r>
        <w:t>_____________________________</w:t>
      </w:r>
      <w:r w:rsidR="1FD151D7">
        <w:t>_ Board</w:t>
      </w:r>
      <w:r>
        <w:t xml:space="preserve"> President</w:t>
      </w:r>
    </w:p>
    <w:p w14:paraId="6C0CE39F" w14:textId="77777777" w:rsidR="00A7440F" w:rsidRDefault="00A7440F"/>
    <w:p w14:paraId="6FD19ABB" w14:textId="63171403" w:rsidR="002B7F40" w:rsidRDefault="156DC008">
      <w:r>
        <w:t>_____________________________</w:t>
      </w:r>
      <w:r w:rsidR="68BF8639">
        <w:t>_ Board</w:t>
      </w:r>
      <w:r>
        <w:t xml:space="preserve"> Secretary</w:t>
      </w:r>
    </w:p>
    <w:sectPr w:rsidR="002B7F4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altName w:val="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int2:observations>
    <int2:bookmark int2:bookmarkName="_Int_tXdUEbM4" int2:invalidationBookmarkName="" int2:hashCode="MPehbFGjV0HSNf" int2:id="4cOfQ1Uc">
      <int2:state int2:type="gram" int2:value="Rejected"/>
    </int2:bookmark>
    <int2:bookmark int2:bookmarkName="_Int_rbQ1fKrA" int2:invalidationBookmarkName="" int2:hashCode="l5XM6Aj0eEXOJS" int2:id="aqcgkdRp">
      <int2:state int2:type="gram" int2:value="Rejected"/>
    </int2:bookmark>
    <int2:bookmark int2:bookmarkName="_Int_QGxCu1bF" int2:invalidationBookmarkName="" int2:hashCode="50jr7XiZhFNy+q" int2:id="GkU10Zvj">
      <int2:state int2:type="gram" int2:value="Rejected"/>
    </int2:bookmark>
    <int2:bookmark int2:bookmarkName="_Int_c7SSCrQz" int2:invalidationBookmarkName="" int2:hashCode="AkNl9Qjo698MsJ" int2:id="4eZQqjnG">
      <int2:state int2:type="gram" int2:value="Rejected"/>
    </int2:bookmark>
    <int2:bookmark int2:bookmarkName="_Int_DpYDwpJs" int2:invalidationBookmarkName="" int2:hashCode="AkNl9Qjo698MsJ" int2:id="Lf5l9oJm">
      <int2:state int2:type="gram" int2:value="Rejected"/>
    </int2:bookmark>
    <int2:bookmark int2:bookmarkName="_Int_3EYDVn9D" int2:invalidationBookmarkName="" int2:hashCode="AkNl9Qjo698MsJ" int2:id="xq6tRJCc">
      <int2:state int2:type="gram" int2:value="Rejected"/>
    </int2:bookmark>
    <int2:bookmark int2:bookmarkName="_Int_lROr32Cd" int2:invalidationBookmarkName="" int2:hashCode="eX79g/jBXe739N" int2:id="F052hBBl">
      <int2:state int2:type="gram" int2:value="Rejected"/>
    </int2:bookmark>
    <int2:bookmark int2:bookmarkName="_Int_nqZF0iKv" int2:invalidationBookmarkName="" int2:hashCode="1ufNAFwK2pYs8c" int2:id="NUvmzExd">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5E3666E"/>
    <w:multiLevelType w:val="hybridMultilevel"/>
    <w:tmpl w:val="2E2EEFE6"/>
    <w:lvl w:ilvl="0" w:tplc="011AB128">
      <w:start w:val="1"/>
      <w:numFmt w:val="decimal"/>
      <w:lvlText w:val="%1."/>
      <w:lvlJc w:val="left"/>
      <w:pPr>
        <w:ind w:left="720" w:hanging="360"/>
      </w:pPr>
    </w:lvl>
    <w:lvl w:ilvl="1" w:tplc="FE50FF1A">
      <w:start w:val="1"/>
      <w:numFmt w:val="lowerLetter"/>
      <w:lvlText w:val="%2."/>
      <w:lvlJc w:val="left"/>
      <w:pPr>
        <w:ind w:left="1440" w:hanging="360"/>
      </w:pPr>
    </w:lvl>
    <w:lvl w:ilvl="2" w:tplc="3A16BA1C">
      <w:start w:val="1"/>
      <w:numFmt w:val="lowerRoman"/>
      <w:lvlText w:val="%3."/>
      <w:lvlJc w:val="right"/>
      <w:pPr>
        <w:ind w:left="2160" w:hanging="180"/>
      </w:pPr>
    </w:lvl>
    <w:lvl w:ilvl="3" w:tplc="748ED4FE">
      <w:start w:val="1"/>
      <w:numFmt w:val="decimal"/>
      <w:lvlText w:val="%4."/>
      <w:lvlJc w:val="left"/>
      <w:pPr>
        <w:ind w:left="2880" w:hanging="360"/>
      </w:pPr>
    </w:lvl>
    <w:lvl w:ilvl="4" w:tplc="AE7C4DD4">
      <w:start w:val="1"/>
      <w:numFmt w:val="lowerLetter"/>
      <w:lvlText w:val="%5."/>
      <w:lvlJc w:val="left"/>
      <w:pPr>
        <w:ind w:left="3600" w:hanging="360"/>
      </w:pPr>
    </w:lvl>
    <w:lvl w:ilvl="5" w:tplc="36024628">
      <w:start w:val="1"/>
      <w:numFmt w:val="lowerRoman"/>
      <w:lvlText w:val="%6."/>
      <w:lvlJc w:val="right"/>
      <w:pPr>
        <w:ind w:left="4320" w:hanging="180"/>
      </w:pPr>
    </w:lvl>
    <w:lvl w:ilvl="6" w:tplc="BDC23A3A">
      <w:start w:val="1"/>
      <w:numFmt w:val="decimal"/>
      <w:lvlText w:val="%7."/>
      <w:lvlJc w:val="left"/>
      <w:pPr>
        <w:ind w:left="5040" w:hanging="360"/>
      </w:pPr>
    </w:lvl>
    <w:lvl w:ilvl="7" w:tplc="2EB428DC">
      <w:start w:val="1"/>
      <w:numFmt w:val="lowerLetter"/>
      <w:lvlText w:val="%8."/>
      <w:lvlJc w:val="left"/>
      <w:pPr>
        <w:ind w:left="5760" w:hanging="360"/>
      </w:pPr>
    </w:lvl>
    <w:lvl w:ilvl="8" w:tplc="EBE8C440">
      <w:start w:val="1"/>
      <w:numFmt w:val="lowerRoman"/>
      <w:lvlText w:val="%9."/>
      <w:lvlJc w:val="right"/>
      <w:pPr>
        <w:ind w:left="6480" w:hanging="180"/>
      </w:pPr>
    </w:lvl>
  </w:abstractNum>
  <w:abstractNum w:abstractNumId="10" w15:restartNumberingAfterBreak="0">
    <w:nsid w:val="4358A6E2"/>
    <w:multiLevelType w:val="hybridMultilevel"/>
    <w:tmpl w:val="D7380608"/>
    <w:lvl w:ilvl="0" w:tplc="BE1E351A">
      <w:start w:val="1"/>
      <w:numFmt w:val="bullet"/>
      <w:lvlText w:val=""/>
      <w:lvlJc w:val="left"/>
      <w:pPr>
        <w:ind w:left="720" w:hanging="360"/>
      </w:pPr>
      <w:rPr>
        <w:rFonts w:ascii="Symbol" w:hAnsi="Symbol" w:hint="default"/>
      </w:rPr>
    </w:lvl>
    <w:lvl w:ilvl="1" w:tplc="857A0ECE">
      <w:start w:val="1"/>
      <w:numFmt w:val="bullet"/>
      <w:lvlText w:val="o"/>
      <w:lvlJc w:val="left"/>
      <w:pPr>
        <w:ind w:left="1440" w:hanging="360"/>
      </w:pPr>
      <w:rPr>
        <w:rFonts w:ascii="Courier New" w:hAnsi="Courier New" w:hint="default"/>
      </w:rPr>
    </w:lvl>
    <w:lvl w:ilvl="2" w:tplc="3080205E">
      <w:start w:val="1"/>
      <w:numFmt w:val="bullet"/>
      <w:lvlText w:val=""/>
      <w:lvlJc w:val="left"/>
      <w:pPr>
        <w:ind w:left="2160" w:hanging="360"/>
      </w:pPr>
      <w:rPr>
        <w:rFonts w:ascii="Wingdings" w:hAnsi="Wingdings" w:hint="default"/>
      </w:rPr>
    </w:lvl>
    <w:lvl w:ilvl="3" w:tplc="4288EF0A">
      <w:start w:val="1"/>
      <w:numFmt w:val="bullet"/>
      <w:lvlText w:val=""/>
      <w:lvlJc w:val="left"/>
      <w:pPr>
        <w:ind w:left="2880" w:hanging="360"/>
      </w:pPr>
      <w:rPr>
        <w:rFonts w:ascii="Symbol" w:hAnsi="Symbol" w:hint="default"/>
      </w:rPr>
    </w:lvl>
    <w:lvl w:ilvl="4" w:tplc="FB268414">
      <w:start w:val="1"/>
      <w:numFmt w:val="bullet"/>
      <w:lvlText w:val="o"/>
      <w:lvlJc w:val="left"/>
      <w:pPr>
        <w:ind w:left="3600" w:hanging="360"/>
      </w:pPr>
      <w:rPr>
        <w:rFonts w:ascii="Courier New" w:hAnsi="Courier New" w:hint="default"/>
      </w:rPr>
    </w:lvl>
    <w:lvl w:ilvl="5" w:tplc="55F2ABB2">
      <w:start w:val="1"/>
      <w:numFmt w:val="bullet"/>
      <w:lvlText w:val=""/>
      <w:lvlJc w:val="left"/>
      <w:pPr>
        <w:ind w:left="4320" w:hanging="360"/>
      </w:pPr>
      <w:rPr>
        <w:rFonts w:ascii="Wingdings" w:hAnsi="Wingdings" w:hint="default"/>
      </w:rPr>
    </w:lvl>
    <w:lvl w:ilvl="6" w:tplc="6316AE66">
      <w:start w:val="1"/>
      <w:numFmt w:val="bullet"/>
      <w:lvlText w:val=""/>
      <w:lvlJc w:val="left"/>
      <w:pPr>
        <w:ind w:left="5040" w:hanging="360"/>
      </w:pPr>
      <w:rPr>
        <w:rFonts w:ascii="Symbol" w:hAnsi="Symbol" w:hint="default"/>
      </w:rPr>
    </w:lvl>
    <w:lvl w:ilvl="7" w:tplc="23A036C2">
      <w:start w:val="1"/>
      <w:numFmt w:val="bullet"/>
      <w:lvlText w:val="o"/>
      <w:lvlJc w:val="left"/>
      <w:pPr>
        <w:ind w:left="5760" w:hanging="360"/>
      </w:pPr>
      <w:rPr>
        <w:rFonts w:ascii="Courier New" w:hAnsi="Courier New" w:hint="default"/>
      </w:rPr>
    </w:lvl>
    <w:lvl w:ilvl="8" w:tplc="201C4682">
      <w:start w:val="1"/>
      <w:numFmt w:val="bullet"/>
      <w:lvlText w:val=""/>
      <w:lvlJc w:val="left"/>
      <w:pPr>
        <w:ind w:left="6480" w:hanging="360"/>
      </w:pPr>
      <w:rPr>
        <w:rFonts w:ascii="Wingdings" w:hAnsi="Wingdings" w:hint="default"/>
      </w:rPr>
    </w:lvl>
  </w:abstractNum>
  <w:abstractNum w:abstractNumId="11" w15:restartNumberingAfterBreak="0">
    <w:nsid w:val="6F426BC9"/>
    <w:multiLevelType w:val="hybridMultilevel"/>
    <w:tmpl w:val="45F098D4"/>
    <w:lvl w:ilvl="0" w:tplc="AB08F996">
      <w:start w:val="1"/>
      <w:numFmt w:val="decimal"/>
      <w:lvlText w:val="%1."/>
      <w:lvlJc w:val="left"/>
      <w:pPr>
        <w:ind w:left="720" w:hanging="360"/>
      </w:pPr>
    </w:lvl>
    <w:lvl w:ilvl="1" w:tplc="72BE77AA">
      <w:start w:val="1"/>
      <w:numFmt w:val="lowerLetter"/>
      <w:lvlText w:val="%2."/>
      <w:lvlJc w:val="left"/>
      <w:pPr>
        <w:ind w:left="1440" w:hanging="360"/>
      </w:pPr>
    </w:lvl>
    <w:lvl w:ilvl="2" w:tplc="4D424368">
      <w:start w:val="1"/>
      <w:numFmt w:val="lowerRoman"/>
      <w:lvlText w:val="%3."/>
      <w:lvlJc w:val="right"/>
      <w:pPr>
        <w:ind w:left="2160" w:hanging="180"/>
      </w:pPr>
    </w:lvl>
    <w:lvl w:ilvl="3" w:tplc="5BA06BAC">
      <w:start w:val="1"/>
      <w:numFmt w:val="decimal"/>
      <w:lvlText w:val="%4."/>
      <w:lvlJc w:val="left"/>
      <w:pPr>
        <w:ind w:left="2880" w:hanging="360"/>
      </w:pPr>
    </w:lvl>
    <w:lvl w:ilvl="4" w:tplc="08643A76">
      <w:start w:val="1"/>
      <w:numFmt w:val="lowerLetter"/>
      <w:lvlText w:val="%5."/>
      <w:lvlJc w:val="left"/>
      <w:pPr>
        <w:ind w:left="3600" w:hanging="360"/>
      </w:pPr>
    </w:lvl>
    <w:lvl w:ilvl="5" w:tplc="3EA00FFE">
      <w:start w:val="1"/>
      <w:numFmt w:val="lowerRoman"/>
      <w:lvlText w:val="%6."/>
      <w:lvlJc w:val="right"/>
      <w:pPr>
        <w:ind w:left="4320" w:hanging="180"/>
      </w:pPr>
    </w:lvl>
    <w:lvl w:ilvl="6" w:tplc="C41277A0">
      <w:start w:val="1"/>
      <w:numFmt w:val="decimal"/>
      <w:lvlText w:val="%7."/>
      <w:lvlJc w:val="left"/>
      <w:pPr>
        <w:ind w:left="5040" w:hanging="360"/>
      </w:pPr>
    </w:lvl>
    <w:lvl w:ilvl="7" w:tplc="A8DCABC4">
      <w:start w:val="1"/>
      <w:numFmt w:val="lowerLetter"/>
      <w:lvlText w:val="%8."/>
      <w:lvlJc w:val="left"/>
      <w:pPr>
        <w:ind w:left="5760" w:hanging="360"/>
      </w:pPr>
    </w:lvl>
    <w:lvl w:ilvl="8" w:tplc="247874D0">
      <w:start w:val="1"/>
      <w:numFmt w:val="lowerRoman"/>
      <w:lvlText w:val="%9."/>
      <w:lvlJc w:val="right"/>
      <w:pPr>
        <w:ind w:left="6480" w:hanging="180"/>
      </w:pPr>
    </w:lvl>
  </w:abstractNum>
  <w:abstractNum w:abstractNumId="12" w15:restartNumberingAfterBreak="0">
    <w:nsid w:val="7648444B"/>
    <w:multiLevelType w:val="hybridMultilevel"/>
    <w:tmpl w:val="7DF0E934"/>
    <w:lvl w:ilvl="0" w:tplc="EE6EA456">
      <w:start w:val="1"/>
      <w:numFmt w:val="bullet"/>
      <w:lvlText w:val=""/>
      <w:lvlJc w:val="left"/>
      <w:pPr>
        <w:ind w:left="720" w:hanging="360"/>
      </w:pPr>
      <w:rPr>
        <w:rFonts w:ascii="Symbol" w:hAnsi="Symbol" w:hint="default"/>
      </w:rPr>
    </w:lvl>
    <w:lvl w:ilvl="1" w:tplc="04B8628A">
      <w:start w:val="1"/>
      <w:numFmt w:val="bullet"/>
      <w:lvlText w:val="o"/>
      <w:lvlJc w:val="left"/>
      <w:pPr>
        <w:ind w:left="1440" w:hanging="360"/>
      </w:pPr>
      <w:rPr>
        <w:rFonts w:ascii="Courier New" w:hAnsi="Courier New" w:hint="default"/>
      </w:rPr>
    </w:lvl>
    <w:lvl w:ilvl="2" w:tplc="C9D68A08">
      <w:start w:val="1"/>
      <w:numFmt w:val="bullet"/>
      <w:lvlText w:val=""/>
      <w:lvlJc w:val="left"/>
      <w:pPr>
        <w:ind w:left="2160" w:hanging="360"/>
      </w:pPr>
      <w:rPr>
        <w:rFonts w:ascii="Wingdings" w:hAnsi="Wingdings" w:hint="default"/>
      </w:rPr>
    </w:lvl>
    <w:lvl w:ilvl="3" w:tplc="F412D9AA">
      <w:start w:val="1"/>
      <w:numFmt w:val="bullet"/>
      <w:lvlText w:val=""/>
      <w:lvlJc w:val="left"/>
      <w:pPr>
        <w:ind w:left="2880" w:hanging="360"/>
      </w:pPr>
      <w:rPr>
        <w:rFonts w:ascii="Symbol" w:hAnsi="Symbol" w:hint="default"/>
      </w:rPr>
    </w:lvl>
    <w:lvl w:ilvl="4" w:tplc="D6F2B8CA">
      <w:start w:val="1"/>
      <w:numFmt w:val="bullet"/>
      <w:lvlText w:val="o"/>
      <w:lvlJc w:val="left"/>
      <w:pPr>
        <w:ind w:left="3600" w:hanging="360"/>
      </w:pPr>
      <w:rPr>
        <w:rFonts w:ascii="Courier New" w:hAnsi="Courier New" w:hint="default"/>
      </w:rPr>
    </w:lvl>
    <w:lvl w:ilvl="5" w:tplc="D4A0B10E">
      <w:start w:val="1"/>
      <w:numFmt w:val="bullet"/>
      <w:lvlText w:val=""/>
      <w:lvlJc w:val="left"/>
      <w:pPr>
        <w:ind w:left="4320" w:hanging="360"/>
      </w:pPr>
      <w:rPr>
        <w:rFonts w:ascii="Wingdings" w:hAnsi="Wingdings" w:hint="default"/>
      </w:rPr>
    </w:lvl>
    <w:lvl w:ilvl="6" w:tplc="F0BCFC78">
      <w:start w:val="1"/>
      <w:numFmt w:val="bullet"/>
      <w:lvlText w:val=""/>
      <w:lvlJc w:val="left"/>
      <w:pPr>
        <w:ind w:left="5040" w:hanging="360"/>
      </w:pPr>
      <w:rPr>
        <w:rFonts w:ascii="Symbol" w:hAnsi="Symbol" w:hint="default"/>
      </w:rPr>
    </w:lvl>
    <w:lvl w:ilvl="7" w:tplc="1E006782">
      <w:start w:val="1"/>
      <w:numFmt w:val="bullet"/>
      <w:lvlText w:val="o"/>
      <w:lvlJc w:val="left"/>
      <w:pPr>
        <w:ind w:left="5760" w:hanging="360"/>
      </w:pPr>
      <w:rPr>
        <w:rFonts w:ascii="Courier New" w:hAnsi="Courier New" w:hint="default"/>
      </w:rPr>
    </w:lvl>
    <w:lvl w:ilvl="8" w:tplc="6E9CAFAE">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0"/>
  </w:num>
  <w:num w:numId="4">
    <w:abstractNumId w:val="12"/>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9639D"/>
    <w:rsid w:val="002B7F40"/>
    <w:rsid w:val="00326F90"/>
    <w:rsid w:val="00503919"/>
    <w:rsid w:val="006102EE"/>
    <w:rsid w:val="00A7440F"/>
    <w:rsid w:val="00AA1D8D"/>
    <w:rsid w:val="00AD3042"/>
    <w:rsid w:val="00B47730"/>
    <w:rsid w:val="00CB0664"/>
    <w:rsid w:val="00FC693F"/>
    <w:rsid w:val="02AB64F2"/>
    <w:rsid w:val="03DD713E"/>
    <w:rsid w:val="03EA2BA9"/>
    <w:rsid w:val="0486B51F"/>
    <w:rsid w:val="06748B36"/>
    <w:rsid w:val="06BC0D50"/>
    <w:rsid w:val="073D7C3C"/>
    <w:rsid w:val="081FB3F7"/>
    <w:rsid w:val="0DA1EDF8"/>
    <w:rsid w:val="0FDA512E"/>
    <w:rsid w:val="120C4063"/>
    <w:rsid w:val="13191FEC"/>
    <w:rsid w:val="1421D08D"/>
    <w:rsid w:val="143F172B"/>
    <w:rsid w:val="14B0AD9D"/>
    <w:rsid w:val="156DC008"/>
    <w:rsid w:val="1764C780"/>
    <w:rsid w:val="1816BC30"/>
    <w:rsid w:val="185B16E7"/>
    <w:rsid w:val="1B2D4371"/>
    <w:rsid w:val="1B41ED0A"/>
    <w:rsid w:val="1C603E61"/>
    <w:rsid w:val="1F9834B3"/>
    <w:rsid w:val="1FB92380"/>
    <w:rsid w:val="1FD151D7"/>
    <w:rsid w:val="230AFB6C"/>
    <w:rsid w:val="25E449DA"/>
    <w:rsid w:val="2726E22F"/>
    <w:rsid w:val="27365811"/>
    <w:rsid w:val="28096FA8"/>
    <w:rsid w:val="280DBA52"/>
    <w:rsid w:val="29EA5524"/>
    <w:rsid w:val="2A9CFF0F"/>
    <w:rsid w:val="2C41579E"/>
    <w:rsid w:val="2CB6BCF5"/>
    <w:rsid w:val="2DC097A4"/>
    <w:rsid w:val="2F414DBC"/>
    <w:rsid w:val="3376EDA8"/>
    <w:rsid w:val="34BE3516"/>
    <w:rsid w:val="36272E38"/>
    <w:rsid w:val="36343E2F"/>
    <w:rsid w:val="381304FD"/>
    <w:rsid w:val="3A899521"/>
    <w:rsid w:val="3B1CB0DD"/>
    <w:rsid w:val="3BBEAD13"/>
    <w:rsid w:val="3BD6039F"/>
    <w:rsid w:val="3CDD5B1F"/>
    <w:rsid w:val="3EAB5C12"/>
    <w:rsid w:val="3F7F6F0D"/>
    <w:rsid w:val="405A1B5A"/>
    <w:rsid w:val="42C6CF19"/>
    <w:rsid w:val="446C6B37"/>
    <w:rsid w:val="448BA177"/>
    <w:rsid w:val="457385D3"/>
    <w:rsid w:val="4598E986"/>
    <w:rsid w:val="469DD44E"/>
    <w:rsid w:val="469EC428"/>
    <w:rsid w:val="46EF6698"/>
    <w:rsid w:val="4C198CFF"/>
    <w:rsid w:val="4D0502E2"/>
    <w:rsid w:val="502C70CA"/>
    <w:rsid w:val="52F8AA73"/>
    <w:rsid w:val="53D4C6C3"/>
    <w:rsid w:val="5537C3CF"/>
    <w:rsid w:val="5587AEBF"/>
    <w:rsid w:val="567C767F"/>
    <w:rsid w:val="5C49408B"/>
    <w:rsid w:val="5CE24337"/>
    <w:rsid w:val="5E03C267"/>
    <w:rsid w:val="5E326E21"/>
    <w:rsid w:val="5F812CD4"/>
    <w:rsid w:val="6098D354"/>
    <w:rsid w:val="61BF7C8C"/>
    <w:rsid w:val="6274063C"/>
    <w:rsid w:val="64CC2BB4"/>
    <w:rsid w:val="66B55A81"/>
    <w:rsid w:val="67553701"/>
    <w:rsid w:val="6770B37C"/>
    <w:rsid w:val="6790A64B"/>
    <w:rsid w:val="687EF291"/>
    <w:rsid w:val="68BF8639"/>
    <w:rsid w:val="6A24495D"/>
    <w:rsid w:val="6C9D101E"/>
    <w:rsid w:val="73514D25"/>
    <w:rsid w:val="7572563D"/>
    <w:rsid w:val="75C9E6FC"/>
    <w:rsid w:val="764C4DDF"/>
    <w:rsid w:val="776D07B9"/>
    <w:rsid w:val="77E8AAE6"/>
    <w:rsid w:val="7A71786D"/>
    <w:rsid w:val="7B35D195"/>
    <w:rsid w:val="7D2ACD4A"/>
    <w:rsid w:val="7D308BFB"/>
    <w:rsid w:val="7D4A27C0"/>
    <w:rsid w:val="7DCF2C28"/>
    <w:rsid w:val="7DF59F7B"/>
    <w:rsid w:val="7E2192EA"/>
    <w:rsid w:val="7E8028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6D3B1211-EF0F-4FFD-B742-27AB74D4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5"/>
      </w:numPr>
      <w:contextualSpacing/>
    </w:pPr>
  </w:style>
  <w:style w:type="paragraph" w:styleId="ListBullet2">
    <w:name w:val="List Bullet 2"/>
    <w:basedOn w:val="Normal"/>
    <w:uiPriority w:val="99"/>
    <w:unhideWhenUsed/>
    <w:rsid w:val="00326F90"/>
    <w:pPr>
      <w:numPr>
        <w:numId w:val="6"/>
      </w:numPr>
      <w:contextualSpacing/>
    </w:pPr>
  </w:style>
  <w:style w:type="paragraph" w:styleId="ListBullet3">
    <w:name w:val="List Bullet 3"/>
    <w:basedOn w:val="Normal"/>
    <w:uiPriority w:val="99"/>
    <w:unhideWhenUsed/>
    <w:rsid w:val="00326F90"/>
    <w:pPr>
      <w:numPr>
        <w:numId w:val="7"/>
      </w:numPr>
      <w:contextualSpacing/>
    </w:pPr>
  </w:style>
  <w:style w:type="paragraph" w:styleId="ListNumber">
    <w:name w:val="List Number"/>
    <w:basedOn w:val="Normal"/>
    <w:uiPriority w:val="99"/>
    <w:unhideWhenUsed/>
    <w:rsid w:val="00326F90"/>
    <w:pPr>
      <w:numPr>
        <w:numId w:val="9"/>
      </w:numPr>
      <w:contextualSpacing/>
    </w:pPr>
  </w:style>
  <w:style w:type="paragraph" w:styleId="ListNumber2">
    <w:name w:val="List Number 2"/>
    <w:basedOn w:val="Normal"/>
    <w:uiPriority w:val="99"/>
    <w:unhideWhenUsed/>
    <w:rsid w:val="0029639D"/>
    <w:pPr>
      <w:numPr>
        <w:numId w:val="10"/>
      </w:numPr>
      <w:contextualSpacing/>
    </w:pPr>
  </w:style>
  <w:style w:type="paragraph" w:styleId="ListNumber3">
    <w:name w:val="List Number 3"/>
    <w:basedOn w:val="Normal"/>
    <w:uiPriority w:val="99"/>
    <w:unhideWhenUsed/>
    <w:rsid w:val="0029639D"/>
    <w:pPr>
      <w:numPr>
        <w:numId w:val="11"/>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A744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4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a7396f98498b4f80"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3CE118E56AF440A6AC045C86DADA6B" ma:contentTypeVersion="3" ma:contentTypeDescription="Create a new document." ma:contentTypeScope="" ma:versionID="1556eb049ba51abd1a59a23b826a686d">
  <xsd:schema xmlns:xsd="http://www.w3.org/2001/XMLSchema" xmlns:xs="http://www.w3.org/2001/XMLSchema" xmlns:p="http://schemas.microsoft.com/office/2006/metadata/properties" xmlns:ns2="9baddd3c-cc94-4021-bff6-679d1f49a3af" targetNamespace="http://schemas.microsoft.com/office/2006/metadata/properties" ma:root="true" ma:fieldsID="f5026b39729de784665cdcfe6010522e" ns2:_="">
    <xsd:import namespace="9baddd3c-cc94-4021-bff6-679d1f49a3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addd3c-cc94-4021-bff6-679d1f49a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D1530-8791-48A3-82A6-C58544311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addd3c-cc94-4021-bff6-679d1f49a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34B42-E30E-412C-964D-3CEEAED2CDEA}">
  <ds:schemaRefs>
    <ds:schemaRef ds:uri="http://purl.org/dc/elements/1.1/"/>
    <ds:schemaRef ds:uri="9baddd3c-cc94-4021-bff6-679d1f49a3af"/>
    <ds:schemaRef ds:uri="http://schemas.microsoft.com/office/infopath/2007/PartnerControl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6D52B63-F076-4951-A52D-262B6D781D4B}">
  <ds:schemaRefs>
    <ds:schemaRef ds:uri="http://schemas.microsoft.com/sharepoint/v3/contenttype/forms"/>
  </ds:schemaRefs>
</ds:datastoreItem>
</file>

<file path=customXml/itemProps4.xml><?xml version="1.0" encoding="utf-8"?>
<ds:datastoreItem xmlns:ds="http://schemas.openxmlformats.org/officeDocument/2006/customXml" ds:itemID="{DDAA023F-C497-4195-89AD-B029F726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Terri Eyerman</cp:lastModifiedBy>
  <cp:revision>2</cp:revision>
  <cp:lastPrinted>2026-05-28T14:01:00Z</cp:lastPrinted>
  <dcterms:created xsi:type="dcterms:W3CDTF">2026-05-28T14:28:00Z</dcterms:created>
  <dcterms:modified xsi:type="dcterms:W3CDTF">2026-05-28T14:28:00Z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0x010100E33CE118E56AF440A6AC045C86DADA6B</vt:lpwstr>
  </property>
</Properties>
</file>